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9A" w:rsidRPr="00CB299A" w:rsidRDefault="00CB299A" w:rsidP="00CB299A">
      <w:pPr>
        <w:shd w:val="clear" w:color="auto" w:fill="FFFFFF"/>
        <w:spacing w:after="450" w:line="450" w:lineRule="atLeast"/>
        <w:textAlignment w:val="baseline"/>
        <w:outlineLvl w:val="1"/>
        <w:rPr>
          <w:rFonts w:ascii="Museo Sans Cyrl" w:eastAsia="Times New Roman" w:hAnsi="Museo Sans Cyrl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CB299A">
        <w:rPr>
          <w:rFonts w:ascii="Museo Sans Cyrl" w:eastAsia="Times New Roman" w:hAnsi="Museo Sans Cyrl" w:cs="Times New Roman"/>
          <w:b/>
          <w:bCs/>
          <w:color w:val="333333"/>
          <w:sz w:val="36"/>
          <w:szCs w:val="36"/>
          <w:lang w:eastAsia="ru-RU"/>
        </w:rPr>
        <w:t>Инструкция по монтажу прохода перекрытия у негорючих перекрытий.</w:t>
      </w:r>
    </w:p>
    <w:bookmarkEnd w:id="0"/>
    <w:p w:rsidR="00CB299A" w:rsidRPr="00CB299A" w:rsidRDefault="00CB299A" w:rsidP="00CB299A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29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прохождении дымохода через перекрытие может использоваться проход перекрытия ППУ (рис.2). При этом размеры разделок дымохода в месте примыкания строительных конструкций и </w:t>
      </w:r>
      <w:proofErr w:type="spellStart"/>
      <w:r w:rsidRPr="00CB29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отступок</w:t>
      </w:r>
      <w:proofErr w:type="spellEnd"/>
      <w:r w:rsidRPr="00CB29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наружной поверхности дымохода следует выполнять в соответствии с «Приложением</w:t>
      </w:r>
      <w:proofErr w:type="gramStart"/>
      <w:r w:rsidRPr="00CB29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</w:t>
      </w:r>
      <w:proofErr w:type="gramEnd"/>
      <w:r w:rsidRPr="00CB29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СНиП 41-01-2003. После сборки дымохода свободное пространство между боковыми стенками прохода перекрытия и дымоходом необходимо заполнить жаропрочным негорючим материалом. Рекомендуется материал на основе базальтовых пород (МПБ, БСТВ). Соединения элементов дымохода в проходе перекрытия не допускаются!</w:t>
      </w:r>
    </w:p>
    <w:p w:rsidR="00CB299A" w:rsidRPr="00CB299A" w:rsidRDefault="00CB299A" w:rsidP="00CB29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299A"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Рис.3 Схема монтажа прохода перекрытия.</w:t>
      </w:r>
    </w:p>
    <w:p w:rsidR="00CB299A" w:rsidRPr="00CB299A" w:rsidRDefault="00CB299A" w:rsidP="00CB299A">
      <w:pPr>
        <w:shd w:val="clear" w:color="auto" w:fill="FFFFFF"/>
        <w:spacing w:after="255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24550" cy="2514600"/>
            <wp:effectExtent l="0" t="0" r="0" b="0"/>
            <wp:docPr id="2" name="Рисунок 2" descr="схема монтажа прохода перекры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монтажа прохода перекрыт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9A" w:rsidRPr="00CB299A" w:rsidRDefault="00CB299A" w:rsidP="00CB299A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29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целью устранения вертикальных нагрузок на дымоход должны использоваться площадки монтажные с креплением основным или регулируемым. Весовая нагрузка на одну площадку монтажную не должна превышать 120 кг. Для устранения боковых смещений дымохода необходимо использовать крепление универсальное (крепление универсальное с </w:t>
      </w:r>
      <w:proofErr w:type="spellStart"/>
      <w:r w:rsidRPr="00CB29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креплениемподвес</w:t>
      </w:r>
      <w:proofErr w:type="spellEnd"/>
      <w:r w:rsidRPr="00CB29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расположенное на расстоянии не более 2 метров друг от друга.</w:t>
      </w:r>
    </w:p>
    <w:p w:rsidR="00CB299A" w:rsidRPr="00CB299A" w:rsidRDefault="00CB299A" w:rsidP="00CB299A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29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использовании тройника в схеме дымохода его необходимо устанавливать на площадку монтажную с креплением основным или креплением регулируемым, для снятия весовых нагрузок на наклонный или горизонтальный участок дымохода.</w:t>
      </w:r>
    </w:p>
    <w:p w:rsidR="00CB299A" w:rsidRPr="00CB299A" w:rsidRDefault="00CB299A" w:rsidP="00CB299A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29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Прохождение дымохода сквозь кровлю осуществляется при помощи «Прохода кровли», который обеспечивает герметичность кровли. Подготовка отверстия под прохождение дымохода должна выполняться в соответствии СНиП 41-01-2003, и должна обеспечивать гарантируемый отступ от всех возгораемых элементов кровли до наружной поверхности трубы дымохода.</w:t>
      </w:r>
    </w:p>
    <w:p w:rsidR="00CB299A" w:rsidRPr="00CB299A" w:rsidRDefault="00CB299A" w:rsidP="00CB299A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29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труба дымохода выше кровли более чем на 1 метр, то на дымоход необходимо установить растяжки с использованием «Хомута растяжки».</w:t>
      </w:r>
    </w:p>
    <w:p w:rsidR="00CB299A" w:rsidRPr="00CB299A" w:rsidRDefault="00CB299A" w:rsidP="00CB299A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29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последнюю трубу </w:t>
      </w:r>
      <w:proofErr w:type="spellStart"/>
      <w:r w:rsidRPr="00CB29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Термо</w:t>
      </w:r>
      <w:proofErr w:type="spellEnd"/>
      <w:r w:rsidRPr="00CB29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монтируется конус, который защищает изоляцию дымохода от воздействия атмосферных осадков. Также для предотвращения воздействия атмосферных явлений на дымовой канал в качестве последнего элемента дымохода могут устанавливаться зонт или дефлектор.</w:t>
      </w:r>
    </w:p>
    <w:p w:rsidR="00CB299A" w:rsidRPr="00CB299A" w:rsidRDefault="00CB299A" w:rsidP="00CB299A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29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Крепление элементов дымохода между собой рекомендуется осуществлять хомутами. При монтаже дымохода нужно учитывать, что СНиП 41-01-2003 предусмотрена минимальная высота дымохода над кровлей (рис.3):</w:t>
      </w:r>
    </w:p>
    <w:p w:rsidR="00CB299A" w:rsidRPr="00CB299A" w:rsidRDefault="00CB299A" w:rsidP="00CB29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B299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 менее 500 мм над плоской кровлей;</w:t>
      </w:r>
    </w:p>
    <w:p w:rsidR="00CB299A" w:rsidRPr="00CB299A" w:rsidRDefault="00CB299A" w:rsidP="00CB29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B299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 менее 500 мм над коньком кровли или парапетом при расположении трубы на расстоянии менее 1500 мм от конька или парапета;</w:t>
      </w:r>
    </w:p>
    <w:p w:rsidR="00CB299A" w:rsidRPr="00CB299A" w:rsidRDefault="00CB299A" w:rsidP="00CB29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B299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 ниже конька кровли при расстоянии в пределах 1500…3000 мм от конька до дымохода;</w:t>
      </w:r>
    </w:p>
    <w:p w:rsidR="00CB299A" w:rsidRPr="00CB299A" w:rsidRDefault="00CB299A" w:rsidP="00CB29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B299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 ниже условной линии, проведенной под углом 10° к горизонту через вершину конька, при расстоянии от дымохода до конька более 3000 мм.</w:t>
      </w:r>
    </w:p>
    <w:p w:rsidR="00CB299A" w:rsidRPr="00CB299A" w:rsidRDefault="00CB299A" w:rsidP="00CB29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B299A"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Рис.4 Схема определения высоты трубы над кровлей</w:t>
      </w:r>
    </w:p>
    <w:p w:rsidR="00CB299A" w:rsidRPr="00CB299A" w:rsidRDefault="00CB299A" w:rsidP="00CB299A">
      <w:pPr>
        <w:shd w:val="clear" w:color="auto" w:fill="FFFFFF"/>
        <w:spacing w:after="255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24550" cy="3619500"/>
            <wp:effectExtent l="0" t="0" r="0" b="0"/>
            <wp:docPr id="1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05" w:rsidRDefault="00E36305"/>
    <w:sectPr w:rsidR="00E3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71F4"/>
    <w:multiLevelType w:val="multilevel"/>
    <w:tmpl w:val="D43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9A"/>
    <w:rsid w:val="00CB299A"/>
    <w:rsid w:val="00E3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Семакова Екатерина Владимировна</dc:creator>
  <cp:lastModifiedBy>Семакова Екатерина Владимировна</cp:lastModifiedBy>
  <cp:revision>1</cp:revision>
  <dcterms:created xsi:type="dcterms:W3CDTF">2020-05-18T08:55:00Z</dcterms:created>
  <dcterms:modified xsi:type="dcterms:W3CDTF">2020-05-18T08:56:00Z</dcterms:modified>
</cp:coreProperties>
</file>